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能力指標：8-a-07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能利用提公因式法分解二次多項式。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A-4-16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利用分配律，以提出公因式法分解二次多項式。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例：一多項式中各項均含有相同的因式時，可提出公因式，如：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3345180" cy="198120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3515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=</w:t>
      </w:r>
      <w:r w:rsidDel="00000000" w:rsidR="00000000" w:rsidRPr="00000000">
        <w:drawing>
          <wp:inline distB="0" distT="0" distL="114300" distR="114300">
            <wp:extent cx="914400" cy="198120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2278380" cy="228600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例：一多項式的各項雖然沒有共同因式，但可能經過恰當的分組後，組與組之間又有共同因式時，仍然可提出公因式，如：</w:t>
      </w:r>
      <w:r w:rsidDel="00000000" w:rsidR="00000000" w:rsidRPr="00000000">
        <w:drawing>
          <wp:inline distB="0" distT="0" distL="114300" distR="114300">
            <wp:extent cx="3276600" cy="228600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能夠利用分組分解法處理乘法公式之逆運算，如：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2545080" cy="198120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2438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295400" cy="198120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2438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990600" cy="19812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35"/>
        <w:gridCol w:w="2118"/>
        <w:gridCol w:w="2077"/>
        <w:tblGridChange w:id="0">
          <w:tblGrid>
            <w:gridCol w:w="2076"/>
            <w:gridCol w:w="2035"/>
            <w:gridCol w:w="2118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利用提公因式法因式分解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Y7DCGSZKFO.png" id="9" name="image1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Y7DCGSZKFO.png" id="0" name="image1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利用分組提公因式法因式分解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D0XKFE3RI9.png" id="8" name="image1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D0XKFE3RI9.png" id="0" name="image1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一、單選題：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下列多項式中，哪個是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的公因式？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(C)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(D)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下列多項式中，哪個是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3x+1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3x+1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x+5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的公因式？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3x+1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3x+1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(C)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x+5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(D)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3x+1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x+5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下列多項式中，哪個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的公因式？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二、請在空格內填入正確的答案：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957.0" w:type="dxa"/>
        <w:jc w:val="left"/>
        <w:tblInd w:w="-142.0" w:type="dxa"/>
        <w:tblLayout w:type="fixed"/>
        <w:tblLook w:val="0400"/>
      </w:tblPr>
      <w:tblGrid>
        <w:gridCol w:w="510"/>
        <w:gridCol w:w="8447"/>
        <w:tblGridChange w:id="0">
          <w:tblGrid>
            <w:gridCol w:w="510"/>
            <w:gridCol w:w="8447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0" w:hanging="48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mx+n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=x(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0" w:hanging="48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7x-21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=7x(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0" w:hanging="48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-x=x(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0" w:hanging="48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18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+6bx=6x(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三、請利用提公因式法因式分解下列各式：</w:t>
      </w:r>
    </w:p>
    <w:p w:rsidR="00000000" w:rsidDel="00000000" w:rsidP="00000000" w:rsidRDefault="00000000" w:rsidRPr="00000000">
      <w:pPr>
        <w:pBdr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15.0" w:type="dxa"/>
        <w:jc w:val="left"/>
        <w:tblLayout w:type="fixed"/>
        <w:tblLook w:val="0400"/>
      </w:tblPr>
      <w:tblGrid>
        <w:gridCol w:w="426"/>
        <w:gridCol w:w="4309"/>
        <w:gridCol w:w="425"/>
        <w:gridCol w:w="3855"/>
        <w:tblGridChange w:id="0">
          <w:tblGrid>
            <w:gridCol w:w="426"/>
            <w:gridCol w:w="4309"/>
            <w:gridCol w:w="425"/>
            <w:gridCol w:w="3855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+4a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-y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2y+1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x-5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6x+1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6x+1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3-x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x+9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x-9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x+9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x-3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3x+7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3-x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3-2x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3-x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x-8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x-3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一、請利用提公因式法因式分解下列各式：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015.0" w:type="dxa"/>
        <w:jc w:val="left"/>
        <w:tblLayout w:type="fixed"/>
        <w:tblLook w:val="0400"/>
      </w:tblPr>
      <w:tblGrid>
        <w:gridCol w:w="426"/>
        <w:gridCol w:w="4195"/>
        <w:gridCol w:w="425"/>
        <w:gridCol w:w="3969"/>
        <w:tblGridChange w:id="0">
          <w:tblGrid>
            <w:gridCol w:w="426"/>
            <w:gridCol w:w="4195"/>
            <w:gridCol w:w="425"/>
            <w:gridCol w:w="3969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-7bx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+2y-xy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5x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3x-1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3+x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1-3x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5x+2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5x+2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8x-3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3-8x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2x+5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x-7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7-x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1-4x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二、請利用分組提公因式法因式分解下列各式：</w:t>
      </w:r>
    </w:p>
    <w:p w:rsidR="00000000" w:rsidDel="00000000" w:rsidP="00000000" w:rsidRDefault="00000000" w:rsidRPr="00000000">
      <w:pPr>
        <w:pBdr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015.0" w:type="dxa"/>
        <w:jc w:val="left"/>
        <w:tblLayout w:type="fixed"/>
        <w:tblLook w:val="0400"/>
      </w:tblPr>
      <w:tblGrid>
        <w:gridCol w:w="426"/>
        <w:gridCol w:w="4309"/>
        <w:gridCol w:w="425"/>
        <w:gridCol w:w="3855"/>
        <w:tblGridChange w:id="0">
          <w:tblGrid>
            <w:gridCol w:w="426"/>
            <w:gridCol w:w="4309"/>
            <w:gridCol w:w="425"/>
            <w:gridCol w:w="3855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+bx-4b-12x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8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+2x-1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5ax+by+5cx-ay-5bx-cy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xy-2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x-8y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一、請寫出下列各小題中兩個多項式的公因式：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8957.0" w:type="dxa"/>
        <w:jc w:val="left"/>
        <w:tblInd w:w="-142.0" w:type="dxa"/>
        <w:tblLayout w:type="fixed"/>
        <w:tblLook w:val="0400"/>
      </w:tblPr>
      <w:tblGrid>
        <w:gridCol w:w="510"/>
        <w:gridCol w:w="8447"/>
        <w:tblGridChange w:id="0">
          <w:tblGrid>
            <w:gridCol w:w="510"/>
            <w:gridCol w:w="8447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0" w:hanging="48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與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y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的公因式為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0" w:hanging="48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5a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與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4b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的公因式為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0" w:hanging="48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x+7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與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7+x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的公因式為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二、請因式分解下列各式：</w:t>
      </w:r>
    </w:p>
    <w:p w:rsidR="00000000" w:rsidDel="00000000" w:rsidP="00000000" w:rsidRDefault="00000000" w:rsidRPr="00000000">
      <w:pPr>
        <w:pBdr/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9157.0" w:type="dxa"/>
        <w:jc w:val="left"/>
        <w:tblLayout w:type="fixed"/>
        <w:tblLook w:val="0400"/>
      </w:tblPr>
      <w:tblGrid>
        <w:gridCol w:w="426"/>
        <w:gridCol w:w="4309"/>
        <w:gridCol w:w="567"/>
        <w:gridCol w:w="3855"/>
        <w:tblGridChange w:id="0">
          <w:tblGrid>
            <w:gridCol w:w="426"/>
            <w:gridCol w:w="4309"/>
            <w:gridCol w:w="567"/>
            <w:gridCol w:w="3855"/>
          </w:tblGrid>
        </w:tblGridChange>
      </w:tblGrid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m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-8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m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5b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x+y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-2x-2y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a-b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+9b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b-a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6x-1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1-6x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x-7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x-1</m:t>
                </m:r>
                <m:r>
                  <w:rPr/>
                  <m:t xml:space="preserve">)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7-x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1-mx-x+m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-ax-b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a-x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-2a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2x-ax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ax+2cy+cy-by+2ay-2by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16.png"/><Relationship Id="rId13" Type="http://schemas.openxmlformats.org/officeDocument/2006/relationships/image" Target="media/image17.png"/><Relationship Id="rId12" Type="http://schemas.openxmlformats.org/officeDocument/2006/relationships/image" Target="media/image1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5" Type="http://schemas.openxmlformats.org/officeDocument/2006/relationships/image" Target="media/image9.png"/><Relationship Id="rId6" Type="http://schemas.openxmlformats.org/officeDocument/2006/relationships/image" Target="media/image11.png"/><Relationship Id="rId7" Type="http://schemas.openxmlformats.org/officeDocument/2006/relationships/image" Target="media/image10.png"/><Relationship Id="rId8" Type="http://schemas.openxmlformats.org/officeDocument/2006/relationships/image" Target="media/image13.png"/></Relationships>
</file>